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D479B" w14:textId="77777777" w:rsidR="0033252E" w:rsidRDefault="0033252E" w:rsidP="0033252E">
      <w:pPr>
        <w:autoSpaceDE w:val="0"/>
        <w:autoSpaceDN w:val="0"/>
        <w:adjustRightInd w:val="0"/>
        <w:spacing w:after="0" w:line="240" w:lineRule="auto"/>
        <w:rPr>
          <w:rFonts w:ascii="ArialMT" w:hAnsi="ArialMT" w:cs="ArialMT"/>
          <w:sz w:val="19"/>
          <w:szCs w:val="19"/>
        </w:rPr>
      </w:pPr>
      <w:r>
        <w:rPr>
          <w:rFonts w:ascii="ArialMT" w:hAnsi="ArialMT" w:cs="ArialMT"/>
          <w:sz w:val="19"/>
          <w:szCs w:val="19"/>
        </w:rPr>
        <w:t>Félicitation avec l’achat de ce produit fait main: Chaque pièce de Zelliges est faite main</w:t>
      </w:r>
    </w:p>
    <w:p w14:paraId="1ED0B45E" w14:textId="57F48BE6" w:rsidR="0033252E" w:rsidRDefault="0033252E" w:rsidP="0033252E">
      <w:pPr>
        <w:autoSpaceDE w:val="0"/>
        <w:autoSpaceDN w:val="0"/>
        <w:adjustRightInd w:val="0"/>
        <w:spacing w:after="0" w:line="240" w:lineRule="auto"/>
        <w:rPr>
          <w:rFonts w:ascii="ArialMT" w:hAnsi="ArialMT" w:cs="ArialMT"/>
          <w:sz w:val="19"/>
          <w:szCs w:val="19"/>
        </w:rPr>
      </w:pPr>
      <w:r>
        <w:rPr>
          <w:rFonts w:ascii="ArialMT" w:hAnsi="ArialMT" w:cs="ArialMT"/>
          <w:sz w:val="19"/>
          <w:szCs w:val="19"/>
        </w:rPr>
        <w:t xml:space="preserve">dans notre atelier d’argile à </w:t>
      </w:r>
      <w:r w:rsidR="00193818">
        <w:rPr>
          <w:rFonts w:ascii="ArialMT" w:hAnsi="ArialMT" w:cs="ArialMT"/>
          <w:sz w:val="19"/>
          <w:szCs w:val="19"/>
        </w:rPr>
        <w:t>Meknes</w:t>
      </w:r>
      <w:r>
        <w:rPr>
          <w:rFonts w:ascii="ArialMT" w:hAnsi="ArialMT" w:cs="ArialMT"/>
          <w:sz w:val="19"/>
          <w:szCs w:val="19"/>
        </w:rPr>
        <w:t xml:space="preserve"> (Maroc). Il sera donc possible qu’il y ait une différence</w:t>
      </w:r>
    </w:p>
    <w:p w14:paraId="47A43052" w14:textId="77777777" w:rsidR="0033252E" w:rsidRDefault="0033252E" w:rsidP="0033252E">
      <w:pPr>
        <w:autoSpaceDE w:val="0"/>
        <w:autoSpaceDN w:val="0"/>
        <w:adjustRightInd w:val="0"/>
        <w:spacing w:after="0" w:line="240" w:lineRule="auto"/>
        <w:rPr>
          <w:rFonts w:ascii="ArialMT" w:hAnsi="ArialMT" w:cs="ArialMT"/>
          <w:sz w:val="19"/>
          <w:szCs w:val="19"/>
        </w:rPr>
      </w:pPr>
      <w:r>
        <w:rPr>
          <w:rFonts w:ascii="ArialMT" w:hAnsi="ArialMT" w:cs="ArialMT"/>
          <w:sz w:val="19"/>
          <w:szCs w:val="19"/>
        </w:rPr>
        <w:t>dans les teintes et formats entre votre commande et nos modèles d’exposition. Les traces,</w:t>
      </w:r>
    </w:p>
    <w:p w14:paraId="00DEA025" w14:textId="77777777" w:rsidR="0033252E" w:rsidRDefault="0033252E" w:rsidP="0033252E">
      <w:pPr>
        <w:autoSpaceDE w:val="0"/>
        <w:autoSpaceDN w:val="0"/>
        <w:adjustRightInd w:val="0"/>
        <w:spacing w:after="0" w:line="240" w:lineRule="auto"/>
        <w:rPr>
          <w:rFonts w:ascii="ArialMT" w:hAnsi="ArialMT" w:cs="ArialMT"/>
          <w:sz w:val="19"/>
          <w:szCs w:val="19"/>
        </w:rPr>
      </w:pPr>
      <w:r>
        <w:rPr>
          <w:rFonts w:ascii="ArialMT" w:hAnsi="ArialMT" w:cs="ArialMT"/>
          <w:sz w:val="19"/>
          <w:szCs w:val="19"/>
        </w:rPr>
        <w:t>irrégularités et différences dans les nuances de couleurs de ce type de carrelage font</w:t>
      </w:r>
    </w:p>
    <w:p w14:paraId="77B2638F" w14:textId="77777777" w:rsidR="0033252E" w:rsidRDefault="0033252E" w:rsidP="0033252E">
      <w:pPr>
        <w:autoSpaceDE w:val="0"/>
        <w:autoSpaceDN w:val="0"/>
        <w:adjustRightInd w:val="0"/>
        <w:spacing w:after="0" w:line="240" w:lineRule="auto"/>
        <w:rPr>
          <w:rFonts w:ascii="ArialMT" w:hAnsi="ArialMT" w:cs="ArialMT"/>
          <w:sz w:val="19"/>
          <w:szCs w:val="19"/>
        </w:rPr>
      </w:pPr>
      <w:r>
        <w:rPr>
          <w:rFonts w:ascii="ArialMT" w:hAnsi="ArialMT" w:cs="ArialMT"/>
          <w:sz w:val="19"/>
          <w:szCs w:val="19"/>
        </w:rPr>
        <w:t>partie de ce produit. Toutes ces caractéristiques appartiennent au carrelage typique des</w:t>
      </w:r>
    </w:p>
    <w:p w14:paraId="7092C41B" w14:textId="1E574326" w:rsidR="00795A85" w:rsidRDefault="0033252E" w:rsidP="0033252E">
      <w:pPr>
        <w:rPr>
          <w:rFonts w:ascii="ArialMT" w:hAnsi="ArialMT" w:cs="ArialMT"/>
          <w:sz w:val="19"/>
          <w:szCs w:val="19"/>
        </w:rPr>
      </w:pPr>
      <w:r>
        <w:rPr>
          <w:rFonts w:ascii="ArialMT" w:hAnsi="ArialMT" w:cs="ArialMT"/>
          <w:sz w:val="19"/>
          <w:szCs w:val="19"/>
        </w:rPr>
        <w:t>Zelliges et ne pourront pas être une raison de retour ou de réclamations.</w:t>
      </w:r>
    </w:p>
    <w:p w14:paraId="14B7C6D9" w14:textId="69543597" w:rsidR="0033252E" w:rsidRDefault="0033252E" w:rsidP="0033252E">
      <w:pPr>
        <w:rPr>
          <w:rFonts w:ascii="ArialMT" w:hAnsi="ArialMT" w:cs="ArialMT"/>
          <w:sz w:val="19"/>
          <w:szCs w:val="19"/>
        </w:rPr>
      </w:pPr>
    </w:p>
    <w:p w14:paraId="5E98DBFD" w14:textId="45ECE09B" w:rsidR="0033252E" w:rsidRDefault="0033252E" w:rsidP="0033252E">
      <w:pPr>
        <w:rPr>
          <w:rFonts w:ascii="ArialMT" w:hAnsi="ArialMT" w:cs="ArialMT"/>
          <w:sz w:val="19"/>
          <w:szCs w:val="19"/>
        </w:rPr>
      </w:pPr>
      <w:r>
        <w:rPr>
          <w:rFonts w:ascii="ArialMT" w:hAnsi="ArialMT" w:cs="ArialMT"/>
          <w:sz w:val="19"/>
          <w:szCs w:val="19"/>
        </w:rPr>
        <w:t>Conseils de pose.</w:t>
      </w:r>
    </w:p>
    <w:p w14:paraId="2B7179FE" w14:textId="3B61DD64" w:rsidR="0033252E" w:rsidRDefault="0033252E" w:rsidP="0033252E">
      <w:pPr>
        <w:rPr>
          <w:rFonts w:ascii="ArialMT" w:hAnsi="ArialMT" w:cs="ArialMT"/>
          <w:sz w:val="19"/>
          <w:szCs w:val="19"/>
        </w:rPr>
      </w:pPr>
    </w:p>
    <w:p w14:paraId="38B5312A" w14:textId="77777777" w:rsidR="0033252E" w:rsidRDefault="0033252E" w:rsidP="0033252E">
      <w:r>
        <w:t>Étape 1</w:t>
      </w:r>
    </w:p>
    <w:p w14:paraId="428BEC3F" w14:textId="3367D59F" w:rsidR="0033252E" w:rsidRDefault="0033252E" w:rsidP="0033252E">
      <w:r>
        <w:t>Retirez vos zelliges des boîtes et mélangez-les ensemble. De cette façon, vous obtenez une délicieuse nuance de couleur.</w:t>
      </w:r>
    </w:p>
    <w:p w14:paraId="0CF2FBA4" w14:textId="77777777" w:rsidR="0033252E" w:rsidRDefault="0033252E" w:rsidP="0033252E"/>
    <w:p w14:paraId="60AC7261" w14:textId="77777777" w:rsidR="0033252E" w:rsidRDefault="0033252E" w:rsidP="0033252E">
      <w:r>
        <w:t>Étape 2</w:t>
      </w:r>
    </w:p>
    <w:p w14:paraId="4497190C" w14:textId="043DA465" w:rsidR="0033252E" w:rsidRDefault="0033252E" w:rsidP="0033252E">
      <w:r>
        <w:t>Mettez vos zelliges dans un seau d’eau froide ou tiède pendant au moins quatre heures. De cette façon, ils absorbent l’eau et non l’humidité de la colle.</w:t>
      </w:r>
    </w:p>
    <w:p w14:paraId="73A8B98C" w14:textId="77777777" w:rsidR="0033252E" w:rsidRDefault="0033252E" w:rsidP="0033252E"/>
    <w:p w14:paraId="2AE3280C" w14:textId="77777777" w:rsidR="0033252E" w:rsidRDefault="0033252E" w:rsidP="0033252E">
      <w:r>
        <w:t>Étape 3</w:t>
      </w:r>
    </w:p>
    <w:p w14:paraId="3477102F" w14:textId="586F2618" w:rsidR="0033252E" w:rsidRDefault="0033252E" w:rsidP="0033252E">
      <w:r>
        <w:t>Séchez vos zelliges et votre fer à repasser avec une colle peigne flex glue sur le mur et sur le carrelage. Vous pouvez jouer avec l’épaisseur de la colle pour que les carreaux ne dépassent pas trop. Travaux par demi-m² si possible.</w:t>
      </w:r>
    </w:p>
    <w:p w14:paraId="3B153D69" w14:textId="38E1C50E" w:rsidR="0033252E" w:rsidRDefault="0033252E" w:rsidP="0033252E"/>
    <w:p w14:paraId="50CFA04F" w14:textId="77777777" w:rsidR="0033252E" w:rsidRDefault="0033252E" w:rsidP="0033252E">
      <w:r>
        <w:t>Étape 4</w:t>
      </w:r>
    </w:p>
    <w:p w14:paraId="6533A7BF" w14:textId="0EA9ABF7" w:rsidR="0033252E" w:rsidRDefault="0033252E" w:rsidP="0033252E">
      <w:r>
        <w:t>Placez les carreaux contre le mur. Cela peut être fait avec ou sans croix. Si vous travaillez avec des croix, elles ne doivent pas dépasser 1,5 mm d’épaisseur. Sur une surface supérieure à 10 m², les croix sont recommandées.</w:t>
      </w:r>
    </w:p>
    <w:p w14:paraId="09B72BB9" w14:textId="77777777" w:rsidR="0033252E" w:rsidRDefault="0033252E" w:rsidP="0033252E"/>
    <w:p w14:paraId="531509CF" w14:textId="77777777" w:rsidR="0033252E" w:rsidRDefault="0033252E" w:rsidP="0033252E">
      <w:r>
        <w:t>Étape 5</w:t>
      </w:r>
    </w:p>
    <w:p w14:paraId="78AB9502" w14:textId="77777777" w:rsidR="0033252E" w:rsidRDefault="0033252E" w:rsidP="0033252E">
      <w:r>
        <w:t>Ajoutez maintenant un joint hydrofuge entre les carreaux.</w:t>
      </w:r>
    </w:p>
    <w:p w14:paraId="698058F2" w14:textId="77777777" w:rsidR="0033252E" w:rsidRDefault="0033252E" w:rsidP="0033252E"/>
    <w:p w14:paraId="7BE1396A" w14:textId="77777777" w:rsidR="0033252E" w:rsidRDefault="0033252E" w:rsidP="0033252E">
      <w:r>
        <w:t>Étape 6</w:t>
      </w:r>
    </w:p>
    <w:p w14:paraId="518A0284" w14:textId="77777777" w:rsidR="0033252E" w:rsidRDefault="0033252E" w:rsidP="0033252E">
      <w:r>
        <w:t>Retirez l’excès d’articulation lorsque tout est sec. N’utilisez jamais de produits chimiques.</w:t>
      </w:r>
    </w:p>
    <w:p w14:paraId="368F50A1" w14:textId="77777777" w:rsidR="0033252E" w:rsidRDefault="0033252E" w:rsidP="0033252E"/>
    <w:p w14:paraId="3314FFB0" w14:textId="77777777" w:rsidR="0033252E" w:rsidRDefault="0033252E" w:rsidP="0033252E">
      <w:r>
        <w:t>Étape 7</w:t>
      </w:r>
    </w:p>
    <w:p w14:paraId="485170BE" w14:textId="1E36D42F" w:rsidR="0033252E" w:rsidRDefault="0033252E" w:rsidP="0033252E">
      <w:r>
        <w:t xml:space="preserve"> Laissez tout le monde profiter du beau résultat.</w:t>
      </w:r>
    </w:p>
    <w:sectPr w:rsidR="003325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52E"/>
    <w:rsid w:val="00193818"/>
    <w:rsid w:val="0033252E"/>
    <w:rsid w:val="00795A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069D2"/>
  <w15:chartTrackingRefBased/>
  <w15:docId w15:val="{02F0FF0D-8A42-49E2-999D-0862D9E9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1306</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 martin van cleven</dc:creator>
  <cp:keywords/>
  <dc:description/>
  <cp:lastModifiedBy>nv martin van cleven</cp:lastModifiedBy>
  <cp:revision>2</cp:revision>
  <dcterms:created xsi:type="dcterms:W3CDTF">2021-10-11T07:12:00Z</dcterms:created>
  <dcterms:modified xsi:type="dcterms:W3CDTF">2021-10-11T07:12:00Z</dcterms:modified>
</cp:coreProperties>
</file>